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/>
          <w:bCs/>
          <w:sz w:val="44"/>
          <w:szCs w:val="44"/>
          <w:lang w:val="en-US" w:eastAsia="zh-CN"/>
        </w:rPr>
        <w:t>采购</w:t>
      </w:r>
      <w:r>
        <w:rPr>
          <w:rFonts w:hint="eastAsia" w:ascii="黑体" w:hAnsi="黑体" w:eastAsia="黑体"/>
          <w:bCs/>
          <w:sz w:val="44"/>
          <w:szCs w:val="44"/>
        </w:rPr>
        <w:t>合同</w:t>
      </w:r>
    </w:p>
    <w:p>
      <w:pPr>
        <w:jc w:val="center"/>
        <w:rPr>
          <w:rFonts w:hint="default" w:ascii="仿宋" w:hAnsi="仿宋" w:eastAsia="仿宋"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                     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甲方（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采购方</w:t>
      </w:r>
      <w:r>
        <w:rPr>
          <w:rFonts w:hint="eastAsia" w:ascii="仿宋" w:hAnsi="仿宋" w:eastAsia="仿宋"/>
          <w:bCs/>
          <w:sz w:val="28"/>
          <w:szCs w:val="28"/>
        </w:rPr>
        <w:t>）：</w:t>
      </w:r>
      <w:r>
        <w:rPr>
          <w:rFonts w:ascii="仿宋" w:hAnsi="仿宋" w:eastAsia="仿宋"/>
          <w:bCs/>
          <w:sz w:val="28"/>
          <w:szCs w:val="28"/>
        </w:rPr>
        <w:t xml:space="preserve">                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乙方（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供货方</w:t>
      </w:r>
      <w:r>
        <w:rPr>
          <w:rFonts w:hint="eastAsia" w:ascii="仿宋" w:hAnsi="仿宋" w:eastAsia="仿宋"/>
          <w:bCs/>
          <w:sz w:val="28"/>
          <w:szCs w:val="28"/>
        </w:rPr>
        <w:t>）：</w:t>
      </w:r>
      <w:r>
        <w:rPr>
          <w:rFonts w:ascii="仿宋" w:hAnsi="仿宋" w:eastAsia="仿宋"/>
          <w:bCs/>
          <w:sz w:val="28"/>
          <w:szCs w:val="28"/>
        </w:rPr>
        <w:t>   </w:t>
      </w:r>
    </w:p>
    <w:p>
      <w:pPr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 xml:space="preserve">    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根据《中华人民共和国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民法典</w:t>
      </w:r>
      <w:r>
        <w:rPr>
          <w:rFonts w:hint="eastAsia" w:ascii="仿宋" w:hAnsi="仿宋" w:eastAsia="仿宋"/>
          <w:bCs/>
          <w:sz w:val="28"/>
          <w:szCs w:val="28"/>
        </w:rPr>
        <w:t>》及有关规定，甲、乙双方经过平等友好协商，现就甲方向乙方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none"/>
          <w:lang w:val="en-US" w:eastAsia="zh-CN"/>
        </w:rPr>
        <w:t>物品</w:t>
      </w:r>
      <w:r>
        <w:rPr>
          <w:rFonts w:hint="eastAsia" w:ascii="仿宋" w:hAnsi="仿宋" w:eastAsia="仿宋"/>
          <w:bCs/>
          <w:sz w:val="28"/>
          <w:szCs w:val="28"/>
        </w:rPr>
        <w:t>有关事宜，达成如下一致条款，以资双方共同遵照执行：</w:t>
      </w:r>
    </w:p>
    <w:p>
      <w:pPr>
        <w:jc w:val="left"/>
        <w:rPr>
          <w:rFonts w:hint="eastAsia" w:ascii="仿宋" w:hAnsi="仿宋" w:eastAsia="仿宋"/>
          <w:b/>
          <w:bCs w:val="0"/>
          <w:sz w:val="28"/>
          <w:szCs w:val="28"/>
        </w:rPr>
      </w:pPr>
      <w:r>
        <w:rPr>
          <w:rFonts w:ascii="仿宋" w:hAnsi="仿宋" w:eastAsia="仿宋"/>
          <w:b/>
          <w:bCs w:val="0"/>
          <w:sz w:val="28"/>
          <w:szCs w:val="28"/>
        </w:rPr>
        <w:t xml:space="preserve">    </w:t>
      </w:r>
      <w:r>
        <w:rPr>
          <w:rFonts w:hint="eastAsia" w:ascii="仿宋" w:hAnsi="仿宋" w:eastAsia="仿宋"/>
          <w:b/>
          <w:bCs w:val="0"/>
          <w:sz w:val="28"/>
          <w:szCs w:val="28"/>
        </w:rPr>
        <w:t>第一条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 w:val="0"/>
          <w:sz w:val="28"/>
          <w:szCs w:val="28"/>
        </w:rPr>
        <w:t>产品清单及价格</w:t>
      </w:r>
    </w:p>
    <w:tbl>
      <w:tblPr>
        <w:tblStyle w:val="4"/>
        <w:tblW w:w="8300" w:type="dxa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925"/>
        <w:gridCol w:w="1505"/>
        <w:gridCol w:w="1500"/>
        <w:gridCol w:w="1200"/>
        <w:gridCol w:w="123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编号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名称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规格</w:t>
            </w:r>
            <w:r>
              <w:rPr>
                <w:rFonts w:hint="eastAsia" w:ascii="仿宋" w:hAnsi="仿宋" w:eastAsia="仿宋"/>
                <w:bCs/>
                <w:sz w:val="22"/>
                <w:szCs w:val="22"/>
                <w:lang w:val="en-US" w:eastAsia="zh-CN"/>
              </w:rPr>
              <w:t>型号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单价（元</w:t>
            </w:r>
            <w:r>
              <w:rPr>
                <w:rFonts w:hint="eastAsia" w:ascii="仿宋" w:hAnsi="仿宋" w:eastAsia="仿宋"/>
                <w:bCs/>
                <w:sz w:val="22"/>
                <w:szCs w:val="22"/>
                <w:lang w:val="en-US" w:eastAsia="zh-CN"/>
              </w:rPr>
              <w:t>/个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数量（</w:t>
            </w:r>
            <w:r>
              <w:rPr>
                <w:rFonts w:hint="eastAsia" w:ascii="仿宋" w:hAnsi="仿宋" w:eastAsia="仿宋"/>
                <w:bCs/>
                <w:sz w:val="22"/>
                <w:szCs w:val="22"/>
                <w:lang w:val="en-US" w:eastAsia="zh-CN"/>
              </w:rPr>
              <w:t>个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金额（元）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 xml:space="preserve">  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3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1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合计金额（元）</w:t>
            </w:r>
          </w:p>
        </w:tc>
        <w:tc>
          <w:tcPr>
            <w:tcW w:w="514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300" w:type="dxa"/>
            <w:gridSpan w:val="7"/>
            <w:noWrap w:val="0"/>
            <w:vAlign w:val="center"/>
          </w:tcPr>
          <w:p>
            <w:pPr>
              <w:ind w:firstLine="440" w:firstLineChars="200"/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  <w:lang w:val="en-US" w:eastAsia="zh-CN"/>
              </w:rPr>
              <w:t>上述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产品单价为综合含税单价，已经包含材料费、运输费、装卸费、人员成本、税费等全部费用，最终结算数额按照实际供货数量结算。除此之外，甲方无须向乙方另行支付其他任何费用，乙方也无权要求甲方支付额外费用。</w:t>
            </w:r>
          </w:p>
        </w:tc>
      </w:tr>
    </w:tbl>
    <w:p>
      <w:pPr>
        <w:ind w:firstLine="562" w:firstLineChars="200"/>
        <w:jc w:val="left"/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第二条 产品质量标准和产品包装 </w:t>
      </w:r>
    </w:p>
    <w:p>
      <w:p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1、乙方供应的产品质量必须满足国家或本行业现行的技术标准，甲方对产品技术标准另有要求的，必须达到甲方的指定标准。</w:t>
      </w:r>
    </w:p>
    <w:p>
      <w:p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2、产品包装应符合国家标准。乙方应承担由于其包装或其防护措施不妥而引起货物锈蚀、损坏和丢失等任何损失的责任或费用。</w:t>
      </w:r>
    </w:p>
    <w:p>
      <w:pPr>
        <w:ind w:firstLine="560"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第三条</w:t>
      </w:r>
      <w:r>
        <w:rPr>
          <w:rFonts w:ascii="仿宋" w:hAnsi="仿宋" w:eastAsia="仿宋"/>
          <w:b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bCs w:val="0"/>
          <w:sz w:val="28"/>
          <w:szCs w:val="28"/>
        </w:rPr>
        <w:t>交货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方式、</w:t>
      </w:r>
      <w:r>
        <w:rPr>
          <w:rFonts w:hint="eastAsia" w:ascii="仿宋" w:hAnsi="仿宋" w:eastAsia="仿宋"/>
          <w:b/>
          <w:bCs w:val="0"/>
          <w:sz w:val="28"/>
          <w:szCs w:val="28"/>
        </w:rPr>
        <w:t>地点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及时间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1、交货方式：乙方负责以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bCs/>
          <w:sz w:val="28"/>
          <w:szCs w:val="28"/>
        </w:rPr>
        <w:t>运输方式运送。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2、交货地点：乙方负责运送至甲方指定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地点</w:t>
      </w:r>
      <w:r>
        <w:rPr>
          <w:rFonts w:hint="eastAsia" w:ascii="仿宋" w:hAnsi="仿宋" w:eastAsia="仿宋"/>
          <w:bCs/>
          <w:sz w:val="28"/>
          <w:szCs w:val="28"/>
        </w:rPr>
        <w:t>，并按甲方指定地点卸货，货物经甲方验收合格前的毁损、灭失风险由乙方承担。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3、交货时间：乙方供货时间以甲方书面通知为准，乙方须在甲方书面通知的期限范围内送至甲方指定地点。</w:t>
      </w:r>
    </w:p>
    <w:p>
      <w:pPr>
        <w:ind w:firstLine="560"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第四条</w:t>
      </w:r>
      <w:r>
        <w:rPr>
          <w:rFonts w:ascii="仿宋" w:hAnsi="仿宋" w:eastAsia="仿宋"/>
          <w:b/>
          <w:bCs w:val="0"/>
          <w:sz w:val="28"/>
          <w:szCs w:val="28"/>
        </w:rPr>
        <w:t> </w:t>
      </w:r>
      <w:r>
        <w:rPr>
          <w:rFonts w:hint="eastAsia" w:ascii="仿宋" w:hAnsi="仿宋" w:eastAsia="仿宋"/>
          <w:b/>
          <w:bCs w:val="0"/>
          <w:sz w:val="28"/>
          <w:szCs w:val="28"/>
        </w:rPr>
        <w:t>产品验收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甲方按订购标准及数量验收，自收货之日起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bCs/>
          <w:sz w:val="28"/>
          <w:szCs w:val="28"/>
        </w:rPr>
        <w:t>天内组织验收，甲方对乙方交付的产品的外观、数量、规格型号等进行初步验收。此验收仅为初步验收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并不免除乙方承担的质量责任。若后期经检验发现乙方提供的产品不合格，乙方除承担相应违约责任，还需赔偿由此给甲方造成的全部损失。</w:t>
      </w:r>
    </w:p>
    <w:p>
      <w:pPr>
        <w:ind w:firstLine="560"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第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b/>
          <w:bCs w:val="0"/>
          <w:sz w:val="28"/>
          <w:szCs w:val="28"/>
        </w:rPr>
        <w:t>条</w:t>
      </w:r>
      <w:r>
        <w:rPr>
          <w:rFonts w:ascii="仿宋" w:hAnsi="仿宋" w:eastAsia="仿宋"/>
          <w:b/>
          <w:bCs w:val="0"/>
          <w:sz w:val="28"/>
          <w:szCs w:val="28"/>
        </w:rPr>
        <w:t> </w:t>
      </w:r>
      <w:r>
        <w:rPr>
          <w:rFonts w:hint="eastAsia" w:ascii="仿宋" w:hAnsi="仿宋" w:eastAsia="仿宋"/>
          <w:b/>
          <w:bCs w:val="0"/>
          <w:sz w:val="28"/>
          <w:szCs w:val="28"/>
        </w:rPr>
        <w:t>付款方式</w:t>
      </w:r>
    </w:p>
    <w:p>
      <w:p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1、结算方式：合同约定全部货物供应结束且经甲方初步验收合格后，根据乙方实际提供的合格产品数量，甲方出具结算凭证一式两份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双方须在结算凭证上签字确认。</w:t>
      </w:r>
    </w:p>
    <w:p>
      <w:pPr>
        <w:ind w:firstLine="56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2、付款方式：乙方根据甲方出具的结算凭证开具符合甲方要求</w:t>
      </w:r>
      <w:r>
        <w:rPr>
          <w:rFonts w:hint="eastAsia" w:ascii="仿宋" w:hAnsi="仿宋" w:eastAsia="仿宋" w:cs="仿宋"/>
          <w:bCs/>
          <w:sz w:val="28"/>
          <w:szCs w:val="28"/>
        </w:rPr>
        <w:t>的全额增值税普通发票，甲方自</w:t>
      </w:r>
      <w:r>
        <w:rPr>
          <w:rFonts w:hint="eastAsia" w:ascii="仿宋" w:hAnsi="仿宋" w:eastAsia="仿宋"/>
          <w:bCs/>
          <w:sz w:val="28"/>
          <w:szCs w:val="28"/>
        </w:rPr>
        <w:t>收到发票之日起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90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none"/>
          <w:lang w:val="en-US" w:eastAsia="zh-CN"/>
        </w:rPr>
        <w:t>天</w:t>
      </w:r>
      <w:r>
        <w:rPr>
          <w:rFonts w:hint="eastAsia" w:ascii="仿宋" w:hAnsi="仿宋" w:eastAsia="仿宋"/>
          <w:bCs/>
          <w:sz w:val="28"/>
          <w:szCs w:val="28"/>
        </w:rPr>
        <w:t>内一次性无息付清。</w:t>
      </w:r>
    </w:p>
    <w:p>
      <w:pPr>
        <w:ind w:firstLine="56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bCs/>
          <w:sz w:val="28"/>
          <w:szCs w:val="28"/>
        </w:rPr>
        <w:t>乙方须在甲方付款前将相应发票提供给甲方，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税费由乙方承担。</w:t>
      </w:r>
      <w:r>
        <w:rPr>
          <w:rFonts w:hint="eastAsia" w:ascii="仿宋" w:hAnsi="仿宋" w:eastAsia="仿宋"/>
          <w:bCs/>
          <w:sz w:val="28"/>
          <w:szCs w:val="28"/>
        </w:rPr>
        <w:t>否则甲方有权拒绝付款，且无须承担任何责任。经双方协商约定将本合同实际结算货款支付至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下列</w:t>
      </w:r>
      <w:r>
        <w:rPr>
          <w:rFonts w:hint="eastAsia" w:ascii="仿宋" w:hAnsi="仿宋" w:eastAsia="仿宋"/>
          <w:bCs/>
          <w:sz w:val="28"/>
          <w:szCs w:val="28"/>
        </w:rPr>
        <w:t>账户：</w:t>
      </w:r>
    </w:p>
    <w:p>
      <w:pPr>
        <w:ind w:firstLine="56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开户名：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</w:t>
      </w:r>
    </w:p>
    <w:p>
      <w:pPr>
        <w:ind w:firstLine="560"/>
        <w:jc w:val="left"/>
        <w:rPr>
          <w:rFonts w:hint="eastAsia"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开户行：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</w:t>
      </w:r>
    </w:p>
    <w:p>
      <w:pPr>
        <w:ind w:firstLine="560"/>
        <w:jc w:val="left"/>
        <w:rPr>
          <w:rFonts w:hint="eastAsia"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账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</w:rPr>
        <w:t>号：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</w:t>
      </w:r>
    </w:p>
    <w:p>
      <w:pPr>
        <w:ind w:firstLine="562" w:firstLineChars="200"/>
        <w:jc w:val="left"/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第六条 保修服务</w:t>
      </w:r>
    </w:p>
    <w:p>
      <w:p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1、乙方对其所提供的货物免费保修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年，保修期从产品经甲方验收合格后开始。乙方应在接到报修通知后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天内上门维修，负责更换或维修有瑕疵的货物、部件或提供相应的质量保证期内的服务。</w:t>
      </w:r>
    </w:p>
    <w:p>
      <w:pPr>
        <w:ind w:firstLine="560" w:firstLineChars="200"/>
        <w:jc w:val="left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2、若乙方未按上述约定履行质保义务的，每出现一次乙方应向甲方支付   元违约金，同时甲方有权安排第三方进行维保，由此产生的费用从质保金中直接扣除，若不足扣除的，甲方有权向乙方进行追偿。</w:t>
      </w:r>
    </w:p>
    <w:p>
      <w:pPr>
        <w:ind w:firstLine="562" w:firstLineChars="200"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第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/>
          <w:b/>
          <w:bCs w:val="0"/>
          <w:sz w:val="28"/>
          <w:szCs w:val="28"/>
        </w:rPr>
        <w:t>条</w:t>
      </w:r>
      <w:r>
        <w:rPr>
          <w:rFonts w:ascii="仿宋" w:hAnsi="仿宋" w:eastAsia="仿宋"/>
          <w:b/>
          <w:bCs w:val="0"/>
          <w:sz w:val="28"/>
          <w:szCs w:val="28"/>
        </w:rPr>
        <w:t> </w:t>
      </w:r>
      <w:r>
        <w:rPr>
          <w:rFonts w:hint="eastAsia" w:ascii="仿宋" w:hAnsi="仿宋" w:eastAsia="仿宋"/>
          <w:b/>
          <w:bCs w:val="0"/>
          <w:sz w:val="28"/>
          <w:szCs w:val="28"/>
        </w:rPr>
        <w:t>违约责任</w:t>
      </w:r>
    </w:p>
    <w:p>
      <w:pPr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ascii="仿宋" w:hAnsi="仿宋" w:eastAsia="仿宋"/>
          <w:bCs/>
          <w:sz w:val="28"/>
          <w:szCs w:val="28"/>
        </w:rPr>
        <w:t xml:space="preserve">   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、乙方若逾期交货，需支付甲方逾期交货部分价款每日万分之五的违约金，迟延交付超过10日的，甲方有权解除合同。甲方解除合同的，乙方须向甲方支付合同总价款20%违约金，并应赔偿甲方由此造成的全部损失。</w:t>
      </w:r>
    </w:p>
    <w:p>
      <w:pPr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2、</w:t>
      </w:r>
      <w:r>
        <w:rPr>
          <w:rFonts w:ascii="仿宋" w:hAnsi="仿宋" w:eastAsia="仿宋"/>
          <w:sz w:val="28"/>
          <w:szCs w:val="28"/>
        </w:rPr>
        <w:t>乙方所交产品品种、型号、规格、</w:t>
      </w:r>
      <w:r>
        <w:rPr>
          <w:rFonts w:hint="eastAsia" w:ascii="仿宋" w:hAnsi="仿宋" w:eastAsia="仿宋"/>
          <w:sz w:val="28"/>
          <w:szCs w:val="28"/>
        </w:rPr>
        <w:t>质量不符合合同规定的，如果甲方同意利用，应当按质论价。如果甲方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不同意</w:t>
      </w:r>
      <w:r>
        <w:rPr>
          <w:rFonts w:hint="eastAsia" w:ascii="仿宋" w:hAnsi="仿宋" w:eastAsia="仿宋"/>
          <w:sz w:val="28"/>
          <w:szCs w:val="28"/>
        </w:rPr>
        <w:t>利用的，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乙方应在  日内履行更换义务，更换后的货物仍不符合原定质量要求的，甲方有权解除本合同，乙方需按合同总价款20%向甲方支付违约金，并应赔偿甲方由此造成的全部损失。</w:t>
      </w:r>
    </w:p>
    <w:p>
      <w:pPr>
        <w:jc w:val="left"/>
        <w:rPr>
          <w:rFonts w:hint="eastAsia"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  <w:r>
        <w:rPr>
          <w:rFonts w:ascii="仿宋" w:hAnsi="仿宋" w:eastAsia="仿宋"/>
          <w:bCs/>
          <w:sz w:val="28"/>
          <w:szCs w:val="28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3</w:t>
      </w:r>
      <w:r>
        <w:rPr>
          <w:rFonts w:hint="eastAsia" w:ascii="仿宋" w:hAnsi="仿宋" w:eastAsia="仿宋"/>
          <w:bCs/>
          <w:sz w:val="28"/>
          <w:szCs w:val="28"/>
        </w:rPr>
        <w:t>、任何一方未按本合同履行义务，守约方可以按合同约定的解决纠纷的方式维护权益，由此产生的诉讼费用、律师费、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保全费、保全担保费、</w:t>
      </w:r>
      <w:r>
        <w:rPr>
          <w:rFonts w:hint="eastAsia" w:ascii="仿宋" w:hAnsi="仿宋" w:eastAsia="仿宋"/>
          <w:bCs/>
          <w:sz w:val="28"/>
          <w:szCs w:val="28"/>
        </w:rPr>
        <w:t>公证费、差旅费及其他实现债权的费用均由违约方承担。</w:t>
      </w:r>
    </w:p>
    <w:p>
      <w:pPr>
        <w:ind w:firstLine="562" w:firstLineChars="200"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第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/>
          <w:b/>
          <w:bCs w:val="0"/>
          <w:sz w:val="28"/>
          <w:szCs w:val="28"/>
        </w:rPr>
        <w:t>条</w:t>
      </w:r>
      <w:r>
        <w:rPr>
          <w:rFonts w:ascii="仿宋" w:hAnsi="仿宋" w:eastAsia="仿宋"/>
          <w:b/>
          <w:bCs w:val="0"/>
          <w:sz w:val="28"/>
          <w:szCs w:val="28"/>
        </w:rPr>
        <w:t> </w:t>
      </w:r>
      <w:r>
        <w:rPr>
          <w:rFonts w:hint="eastAsia" w:ascii="仿宋" w:hAnsi="仿宋" w:eastAsia="仿宋"/>
          <w:b/>
          <w:bCs w:val="0"/>
          <w:sz w:val="28"/>
          <w:szCs w:val="28"/>
        </w:rPr>
        <w:t>不可抗力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当事人双方的任何一方由于不可抗力的原因不能履行合同时，应及时向对方通报不能履行或不能完全履行的理由，并应在</w:t>
      </w:r>
      <w:r>
        <w:rPr>
          <w:rFonts w:ascii="仿宋" w:hAnsi="仿宋" w:eastAsia="仿宋"/>
          <w:bCs/>
          <w:sz w:val="28"/>
          <w:szCs w:val="28"/>
        </w:rPr>
        <w:t>3</w:t>
      </w:r>
      <w:r>
        <w:rPr>
          <w:rFonts w:hint="eastAsia" w:ascii="仿宋" w:hAnsi="仿宋" w:eastAsia="仿宋"/>
          <w:bCs/>
          <w:sz w:val="28"/>
          <w:szCs w:val="28"/>
        </w:rPr>
        <w:t>天内提供证明，允许延期履行、部分履行或者不履行合同，并根据情况可部分或全部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免于</w:t>
      </w:r>
      <w:bookmarkStart w:id="0" w:name="_GoBack"/>
      <w:bookmarkEnd w:id="0"/>
      <w:r>
        <w:rPr>
          <w:rFonts w:hint="eastAsia" w:ascii="仿宋" w:hAnsi="仿宋" w:eastAsia="仿宋"/>
          <w:bCs/>
          <w:sz w:val="28"/>
          <w:szCs w:val="28"/>
        </w:rPr>
        <w:t>承担违约责任。</w:t>
      </w:r>
    </w:p>
    <w:p>
      <w:pPr>
        <w:ind w:firstLine="562" w:firstLineChars="200"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第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/>
          <w:b/>
          <w:bCs w:val="0"/>
          <w:sz w:val="28"/>
          <w:szCs w:val="28"/>
        </w:rPr>
        <w:t>条</w:t>
      </w:r>
      <w:r>
        <w:rPr>
          <w:rFonts w:ascii="仿宋" w:hAnsi="仿宋" w:eastAsia="仿宋"/>
          <w:b/>
          <w:bCs w:val="0"/>
          <w:sz w:val="28"/>
          <w:szCs w:val="28"/>
        </w:rPr>
        <w:t> </w:t>
      </w:r>
      <w:r>
        <w:rPr>
          <w:rFonts w:hint="eastAsia" w:ascii="仿宋" w:hAnsi="仿宋" w:eastAsia="仿宋"/>
          <w:b/>
          <w:bCs w:val="0"/>
          <w:sz w:val="28"/>
          <w:szCs w:val="28"/>
        </w:rPr>
        <w:t>争议解决方式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本合同在履行过程中发生的争议，由双方当事人协商解决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协商或调解不成的，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双方约定向合同签订地</w:t>
      </w:r>
      <w:r>
        <w:rPr>
          <w:rFonts w:hint="eastAsia" w:ascii="仿宋" w:hAnsi="仿宋" w:eastAsia="仿宋"/>
          <w:bCs/>
          <w:sz w:val="28"/>
          <w:szCs w:val="28"/>
        </w:rPr>
        <w:t>人民法院提起诉讼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解决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>
      <w:pPr>
        <w:ind w:firstLine="562" w:firstLineChars="200"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第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十</w:t>
      </w:r>
      <w:r>
        <w:rPr>
          <w:rFonts w:hint="eastAsia" w:ascii="仿宋" w:hAnsi="仿宋" w:eastAsia="仿宋"/>
          <w:b/>
          <w:bCs w:val="0"/>
          <w:sz w:val="28"/>
          <w:szCs w:val="28"/>
        </w:rPr>
        <w:t>条</w:t>
      </w:r>
      <w:r>
        <w:rPr>
          <w:rFonts w:ascii="仿宋" w:hAnsi="仿宋" w:eastAsia="仿宋"/>
          <w:b/>
          <w:bCs w:val="0"/>
          <w:sz w:val="28"/>
          <w:szCs w:val="28"/>
        </w:rPr>
        <w:t> </w:t>
      </w:r>
      <w:r>
        <w:rPr>
          <w:rFonts w:hint="eastAsia" w:ascii="仿宋" w:hAnsi="仿宋" w:eastAsia="仿宋"/>
          <w:b/>
          <w:bCs w:val="0"/>
          <w:sz w:val="28"/>
          <w:szCs w:val="28"/>
        </w:rPr>
        <w:t>其他</w:t>
      </w:r>
    </w:p>
    <w:p>
      <w:p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1、本合同未尽事宜，由双方另行协商并签订补充协议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补充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协议</w:t>
      </w:r>
      <w:r>
        <w:rPr>
          <w:rFonts w:hint="eastAsia" w:ascii="仿宋" w:hAnsi="仿宋" w:eastAsia="仿宋"/>
          <w:bCs/>
          <w:sz w:val="28"/>
          <w:szCs w:val="28"/>
        </w:rPr>
        <w:t>与本合同具有同等效力。 </w:t>
      </w:r>
    </w:p>
    <w:p>
      <w:pPr>
        <w:ind w:firstLine="560" w:firstLineChars="200"/>
        <w:jc w:val="left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</w:rPr>
        <w:t>2、本合同一式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两</w:t>
      </w:r>
      <w:r>
        <w:rPr>
          <w:rFonts w:hint="eastAsia" w:ascii="仿宋" w:hAnsi="仿宋" w:eastAsia="仿宋"/>
          <w:bCs/>
          <w:sz w:val="28"/>
          <w:szCs w:val="28"/>
        </w:rPr>
        <w:t>份，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甲乙双方各执一份，自</w:t>
      </w:r>
      <w:r>
        <w:rPr>
          <w:rFonts w:hint="eastAsia" w:ascii="仿宋" w:hAnsi="仿宋" w:eastAsia="仿宋"/>
          <w:bCs/>
          <w:sz w:val="28"/>
          <w:szCs w:val="28"/>
        </w:rPr>
        <w:t>双方签字盖章之日起生效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具有同等法律效力。</w:t>
      </w:r>
    </w:p>
    <w:p>
      <w:p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（以下无正文）</w:t>
      </w:r>
    </w:p>
    <w:p>
      <w:pPr>
        <w:ind w:firstLine="440" w:firstLineChars="200"/>
        <w:rPr>
          <w:rFonts w:hint="eastAsia" w:ascii="仿宋" w:hAnsi="仿宋" w:eastAsia="仿宋"/>
          <w:bCs/>
          <w:sz w:val="22"/>
          <w:szCs w:val="22"/>
        </w:rPr>
      </w:pPr>
    </w:p>
    <w:p>
      <w:pPr>
        <w:ind w:firstLine="440" w:firstLineChars="200"/>
        <w:rPr>
          <w:rFonts w:hint="eastAsia" w:ascii="仿宋" w:hAnsi="仿宋" w:eastAsia="仿宋"/>
          <w:bCs/>
          <w:sz w:val="22"/>
          <w:szCs w:val="22"/>
        </w:rPr>
      </w:pPr>
    </w:p>
    <w:p>
      <w:pPr>
        <w:ind w:firstLine="440" w:firstLineChars="200"/>
        <w:rPr>
          <w:rFonts w:hint="eastAsia" w:ascii="仿宋" w:hAnsi="仿宋" w:eastAsia="仿宋"/>
          <w:bCs/>
          <w:sz w:val="22"/>
          <w:szCs w:val="22"/>
        </w:rPr>
      </w:pPr>
    </w:p>
    <w:p>
      <w:pPr>
        <w:ind w:firstLine="440" w:firstLineChars="200"/>
        <w:rPr>
          <w:rFonts w:hint="eastAsia" w:ascii="仿宋" w:hAnsi="仿宋" w:eastAsia="仿宋"/>
          <w:bCs/>
          <w:sz w:val="22"/>
          <w:szCs w:val="22"/>
        </w:rPr>
      </w:pPr>
    </w:p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甲方</w:t>
      </w:r>
      <w:r>
        <w:rPr>
          <w:rFonts w:hint="eastAsia" w:ascii="仿宋" w:hAnsi="仿宋" w:eastAsia="仿宋"/>
          <w:bCs/>
          <w:sz w:val="28"/>
          <w:szCs w:val="28"/>
        </w:rPr>
        <w:t xml:space="preserve">：                           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乙方</w:t>
      </w:r>
      <w:r>
        <w:rPr>
          <w:rFonts w:hint="eastAsia" w:ascii="仿宋" w:hAnsi="仿宋" w:eastAsia="仿宋"/>
          <w:bCs/>
          <w:sz w:val="28"/>
          <w:szCs w:val="28"/>
        </w:rPr>
        <w:t xml:space="preserve">： </w:t>
      </w:r>
      <w:r>
        <w:rPr>
          <w:rFonts w:ascii="仿宋" w:hAnsi="仿宋" w:eastAsia="仿宋"/>
          <w:bCs/>
          <w:sz w:val="28"/>
          <w:szCs w:val="28"/>
        </w:rPr>
        <w:t xml:space="preserve">    </w:t>
      </w:r>
    </w:p>
    <w:p>
      <w:pPr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法定代表人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/代理人</w:t>
      </w:r>
      <w:r>
        <w:rPr>
          <w:rFonts w:hint="eastAsia" w:ascii="仿宋" w:hAnsi="仿宋" w:eastAsia="仿宋"/>
          <w:bCs/>
          <w:sz w:val="28"/>
          <w:szCs w:val="28"/>
        </w:rPr>
        <w:t>：               法定代表人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/代理人</w:t>
      </w:r>
      <w:r>
        <w:rPr>
          <w:rFonts w:hint="eastAsia" w:ascii="仿宋" w:hAnsi="仿宋" w:eastAsia="仿宋"/>
          <w:bCs/>
          <w:sz w:val="28"/>
          <w:szCs w:val="28"/>
        </w:rPr>
        <w:t>：</w:t>
      </w:r>
    </w:p>
    <w:p>
      <w:pPr>
        <w:ind w:firstLine="560" w:firstLineChars="200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2024年  月  日                    2024年  月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ZjBjODJhYzQ4YzdjNDI0YWMyYmRjYmJjNTcwYzcifQ=="/>
    <w:docVar w:name="KSO_WPS_MARK_KEY" w:val="7b228b65-06cf-4100-a4c8-65dd820bda1f"/>
  </w:docVars>
  <w:rsids>
    <w:rsidRoot w:val="6BB72D49"/>
    <w:rsid w:val="08D35A01"/>
    <w:rsid w:val="1A694568"/>
    <w:rsid w:val="32794C6C"/>
    <w:rsid w:val="3BAC29E1"/>
    <w:rsid w:val="5A4B78CD"/>
    <w:rsid w:val="6AE60225"/>
    <w:rsid w:val="6BB72D49"/>
    <w:rsid w:val="6C76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1674</Words>
  <Characters>1688</Characters>
  <Lines>0</Lines>
  <Paragraphs>0</Paragraphs>
  <TotalTime>1</TotalTime>
  <ScaleCrop>false</ScaleCrop>
  <LinksUpToDate>false</LinksUpToDate>
  <CharactersWithSpaces>1950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2020-01-12T11:43:00Z</dcterms:created>
  <dc:creator>刘之银</dc:creator>
  <cp:lastModifiedBy>凌宵</cp:lastModifiedBy>
  <dcterms:modified xsi:type="dcterms:W3CDTF">2024-09-09T03:02:17Z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7C0BF97AEC0B40C8AB3F9E9BF3A05400_12</vt:lpwstr>
  </property>
</Properties>
</file>